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FC" w:rsidRPr="00FE3890" w:rsidRDefault="00566CFC" w:rsidP="00566CFC">
      <w:pPr>
        <w:spacing w:before="40" w:after="40"/>
        <w:jc w:val="both"/>
        <w:outlineLvl w:val="1"/>
        <w:rPr>
          <w:rFonts w:ascii="Tahoma" w:hAnsi="Tahoma" w:cs="Tahoma"/>
          <w:b/>
          <w:sz w:val="4"/>
          <w:szCs w:val="4"/>
        </w:rPr>
      </w:pPr>
    </w:p>
    <w:p w:rsidR="00566CFC" w:rsidRPr="00566CFC" w:rsidRDefault="00566CFC" w:rsidP="00566CFC">
      <w:pPr>
        <w:tabs>
          <w:tab w:val="left" w:pos="0"/>
        </w:tabs>
        <w:spacing w:before="240" w:after="240"/>
        <w:jc w:val="right"/>
        <w:outlineLvl w:val="0"/>
        <w:rPr>
          <w:rFonts w:ascii="Tahoma" w:hAnsi="Tahoma" w:cs="Tahoma"/>
          <w:b/>
          <w:sz w:val="21"/>
          <w:szCs w:val="21"/>
          <w:lang w:val="uk-UA"/>
        </w:rPr>
      </w:pPr>
      <w:r w:rsidRPr="00566CFC">
        <w:rPr>
          <w:rFonts w:ascii="Tahoma" w:hAnsi="Tahoma" w:cs="Tahoma"/>
          <w:b/>
          <w:sz w:val="21"/>
          <w:szCs w:val="21"/>
          <w:lang w:val="uk-UA"/>
        </w:rPr>
        <w:t>Додаток 2</w:t>
      </w:r>
    </w:p>
    <w:p w:rsidR="00566CFC" w:rsidRDefault="00566CFC" w:rsidP="00566CFC">
      <w:pPr>
        <w:tabs>
          <w:tab w:val="left" w:pos="0"/>
        </w:tabs>
        <w:spacing w:before="240" w:after="240"/>
        <w:jc w:val="center"/>
        <w:outlineLvl w:val="0"/>
        <w:rPr>
          <w:rFonts w:ascii="Tahoma" w:hAnsi="Tahoma" w:cs="Tahoma"/>
          <w:b/>
          <w:sz w:val="21"/>
          <w:szCs w:val="21"/>
          <w:lang w:val="uk-UA"/>
        </w:rPr>
      </w:pPr>
    </w:p>
    <w:p w:rsidR="00566CFC" w:rsidRPr="00A6356E" w:rsidRDefault="00566CFC" w:rsidP="00566CFC">
      <w:pPr>
        <w:tabs>
          <w:tab w:val="left" w:pos="0"/>
        </w:tabs>
        <w:spacing w:before="240" w:after="240"/>
        <w:jc w:val="center"/>
        <w:outlineLvl w:val="0"/>
        <w:rPr>
          <w:rFonts w:ascii="Tahoma" w:hAnsi="Tahoma" w:cs="Tahoma"/>
          <w:b/>
          <w:sz w:val="21"/>
          <w:szCs w:val="21"/>
          <w:lang w:val="uk-UA"/>
        </w:rPr>
      </w:pPr>
      <w:r w:rsidRPr="00A6356E">
        <w:rPr>
          <w:rFonts w:ascii="Tahoma" w:hAnsi="Tahoma" w:cs="Tahoma"/>
          <w:b/>
          <w:sz w:val="21"/>
          <w:szCs w:val="21"/>
          <w:lang w:val="uk-UA"/>
        </w:rPr>
        <w:t>Вимоги до захисту даних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E60A72">
        <w:rPr>
          <w:rFonts w:ascii="Tahoma" w:hAnsi="Tahoma" w:cs="Tahoma"/>
          <w:sz w:val="21"/>
          <w:szCs w:val="21"/>
          <w:lang w:val="uk-UA"/>
        </w:rPr>
        <w:t xml:space="preserve">Усі носії даних компонентів </w:t>
      </w:r>
      <w:r w:rsidRPr="00785A05">
        <w:rPr>
          <w:rFonts w:ascii="Tahoma" w:hAnsi="Tahoma" w:cs="Tahoma"/>
          <w:sz w:val="21"/>
          <w:szCs w:val="21"/>
          <w:lang w:val="uk-UA"/>
        </w:rPr>
        <w:t>медичної інформаційної системи «ВІЛ-інфекція в Україні»</w:t>
      </w:r>
      <w:r>
        <w:rPr>
          <w:rFonts w:ascii="Tahoma" w:hAnsi="Tahoma" w:cs="Tahoma"/>
          <w:sz w:val="21"/>
          <w:szCs w:val="21"/>
          <w:lang w:val="uk-UA"/>
        </w:rPr>
        <w:t xml:space="preserve"> (надалі </w:t>
      </w:r>
      <w:r>
        <w:rPr>
          <w:rFonts w:ascii="Tahoma" w:hAnsi="Tahoma" w:cs="Tahoma"/>
          <w:sz w:val="21"/>
          <w:szCs w:val="21"/>
          <w:lang w:val="uk-UA"/>
        </w:rPr>
        <w:noBreakHyphen/>
        <w:t xml:space="preserve"> </w:t>
      </w:r>
      <w:r w:rsidRPr="00E60A72">
        <w:rPr>
          <w:rFonts w:ascii="Tahoma" w:hAnsi="Tahoma" w:cs="Tahoma"/>
          <w:sz w:val="21"/>
          <w:szCs w:val="21"/>
          <w:lang w:val="uk-UA"/>
        </w:rPr>
        <w:t>ІС «ВІЛ»</w:t>
      </w:r>
      <w:r>
        <w:rPr>
          <w:rFonts w:ascii="Tahoma" w:hAnsi="Tahoma" w:cs="Tahoma"/>
          <w:sz w:val="21"/>
          <w:szCs w:val="21"/>
          <w:lang w:val="uk-UA"/>
        </w:rPr>
        <w:t>)</w:t>
      </w:r>
      <w:r w:rsidRPr="00E60A72">
        <w:rPr>
          <w:rFonts w:ascii="Tahoma" w:hAnsi="Tahoma" w:cs="Tahoma"/>
          <w:sz w:val="21"/>
          <w:szCs w:val="21"/>
          <w:lang w:val="uk-UA"/>
        </w:rPr>
        <w:t xml:space="preserve"> повинні бути захищені від несанкціонованого фізичного втручання та вилучення.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E60A72">
        <w:rPr>
          <w:rFonts w:ascii="Tahoma" w:hAnsi="Tahoma" w:cs="Tahoma"/>
          <w:sz w:val="21"/>
          <w:szCs w:val="21"/>
          <w:lang w:val="uk-UA"/>
        </w:rPr>
        <w:t>Повинно бути забезпечено можливості використання сервісів ІС "ВІЛ" в безперервному режимі функціонування і спроможність ІС "ВІЛ" функціонувати в разі відмови окремих його компонентів.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A24998">
        <w:rPr>
          <w:rFonts w:ascii="Tahoma" w:hAnsi="Tahoma" w:cs="Tahoma"/>
          <w:sz w:val="21"/>
          <w:szCs w:val="21"/>
          <w:lang w:val="uk-UA"/>
        </w:rPr>
        <w:t>Архітектура та функціональність обладнання повинні підтримувати технології гарячого дублювання компонентів та сервісів обробки (</w:t>
      </w:r>
      <w:proofErr w:type="spellStart"/>
      <w:r w:rsidRPr="00A24998">
        <w:rPr>
          <w:rFonts w:ascii="Tahoma" w:hAnsi="Tahoma" w:cs="Tahoma"/>
          <w:sz w:val="21"/>
          <w:szCs w:val="21"/>
          <w:lang w:val="uk-UA"/>
        </w:rPr>
        <w:t>кластеризація</w:t>
      </w:r>
      <w:proofErr w:type="spellEnd"/>
      <w:r w:rsidRPr="00A24998">
        <w:rPr>
          <w:rFonts w:ascii="Tahoma" w:hAnsi="Tahoma" w:cs="Tahoma"/>
          <w:sz w:val="21"/>
          <w:szCs w:val="21"/>
          <w:lang w:val="uk-UA"/>
        </w:rPr>
        <w:t>, балансування навантаження, дублювання тощо) з можливіст</w:t>
      </w:r>
      <w:r>
        <w:rPr>
          <w:rFonts w:ascii="Tahoma" w:hAnsi="Tahoma" w:cs="Tahoma"/>
          <w:sz w:val="21"/>
          <w:szCs w:val="21"/>
          <w:lang w:val="uk-UA"/>
        </w:rPr>
        <w:t>ю</w:t>
      </w:r>
      <w:r w:rsidRPr="00A24998">
        <w:rPr>
          <w:rFonts w:ascii="Tahoma" w:hAnsi="Tahoma" w:cs="Tahoma"/>
          <w:sz w:val="21"/>
          <w:szCs w:val="21"/>
          <w:lang w:val="uk-UA"/>
        </w:rPr>
        <w:t xml:space="preserve"> автоматизованого відновлення працездатності у випадку їхньої відмови.</w:t>
      </w:r>
    </w:p>
    <w:p w:rsidR="00566CFC" w:rsidRPr="00212D35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212D35">
        <w:rPr>
          <w:rFonts w:ascii="Tahoma" w:hAnsi="Tahoma" w:cs="Tahoma"/>
          <w:sz w:val="21"/>
          <w:szCs w:val="21"/>
          <w:lang w:val="uk-UA"/>
        </w:rPr>
        <w:t>Модернізація/оновлення компонентів та сервісів ІС "ВІЛ" не повинна призводити до зупинки</w:t>
      </w:r>
      <w:r>
        <w:rPr>
          <w:rFonts w:ascii="Tahoma" w:hAnsi="Tahoma" w:cs="Tahoma"/>
          <w:sz w:val="21"/>
          <w:szCs w:val="21"/>
          <w:lang w:val="uk-UA"/>
        </w:rPr>
        <w:t xml:space="preserve"> її</w:t>
      </w:r>
      <w:r w:rsidRPr="00212D35">
        <w:rPr>
          <w:rFonts w:ascii="Tahoma" w:hAnsi="Tahoma" w:cs="Tahoma"/>
          <w:sz w:val="21"/>
          <w:szCs w:val="21"/>
          <w:lang w:val="uk-UA"/>
        </w:rPr>
        <w:t xml:space="preserve"> його функціонування чи збоїв в наданні послуг.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212D35">
        <w:rPr>
          <w:rFonts w:ascii="Tahoma" w:hAnsi="Tahoma" w:cs="Tahoma"/>
          <w:sz w:val="21"/>
          <w:szCs w:val="21"/>
          <w:lang w:val="uk-UA"/>
        </w:rPr>
        <w:t>В рамках політики повинен реалізовуватись моніторинг функціонування компонентів ІС «ВІЛ».</w:t>
      </w:r>
    </w:p>
    <w:p w:rsidR="00566CFC" w:rsidRPr="006B4B9B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6B4B9B">
        <w:rPr>
          <w:rFonts w:ascii="Tahoma" w:hAnsi="Tahoma" w:cs="Tahoma"/>
          <w:sz w:val="21"/>
          <w:szCs w:val="21"/>
          <w:lang w:val="uk-UA"/>
        </w:rPr>
        <w:t>Фізичний доступ до обладнання повинен надаватись виключно адміністративному персоналу ІС «ВІЛ» в рамках визначених їм повноважень.</w:t>
      </w:r>
    </w:p>
    <w:p w:rsidR="00566CFC" w:rsidRPr="00C60608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C60608">
        <w:rPr>
          <w:rFonts w:ascii="Tahoma" w:hAnsi="Tahoma" w:cs="Tahoma"/>
          <w:sz w:val="21"/>
          <w:szCs w:val="21"/>
          <w:lang w:val="uk-UA"/>
        </w:rPr>
        <w:t>Адміністрування програмно-апаратного забезпечення компонентів системи повинно дозволятись тільки засобами АРМ відповідного адміністратора ІС «ВІЛ», з використанням окремого захищеного каналу або (за необхідності) шляхом безпосереднього підключення до консолі керування засобу.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857198">
        <w:rPr>
          <w:rFonts w:ascii="Tahoma" w:hAnsi="Tahoma" w:cs="Tahoma"/>
          <w:sz w:val="21"/>
          <w:szCs w:val="21"/>
          <w:lang w:val="uk-UA"/>
        </w:rPr>
        <w:t xml:space="preserve">Повинні використовуватись системи виявлення проникнень, заснованих на </w:t>
      </w:r>
      <w:proofErr w:type="spellStart"/>
      <w:r w:rsidRPr="00857198">
        <w:rPr>
          <w:rFonts w:ascii="Tahoma" w:hAnsi="Tahoma" w:cs="Tahoma"/>
          <w:sz w:val="21"/>
          <w:szCs w:val="21"/>
          <w:lang w:val="uk-UA"/>
        </w:rPr>
        <w:t>хості</w:t>
      </w:r>
      <w:proofErr w:type="spellEnd"/>
      <w:r w:rsidRPr="00857198">
        <w:rPr>
          <w:rFonts w:ascii="Tahoma" w:hAnsi="Tahoma" w:cs="Tahoma"/>
          <w:sz w:val="21"/>
          <w:szCs w:val="21"/>
          <w:lang w:val="uk-UA"/>
        </w:rPr>
        <w:t xml:space="preserve"> і /або перевірки цілісності файлів, для виявлення проникнення до системи і перевірки цілісності вмісту.</w:t>
      </w:r>
    </w:p>
    <w:p w:rsidR="00566CFC" w:rsidRPr="00857198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857198">
        <w:rPr>
          <w:rFonts w:ascii="Tahoma" w:hAnsi="Tahoma" w:cs="Tahoma"/>
          <w:sz w:val="21"/>
          <w:szCs w:val="21"/>
          <w:lang w:val="uk-UA"/>
        </w:rPr>
        <w:t>Повинна бути встановлена заборона взаємодії з не ідентифікованими компонентами ІС «ВІЛ».</w:t>
      </w:r>
    </w:p>
    <w:p w:rsidR="00566CFC" w:rsidRPr="00857198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857198">
        <w:rPr>
          <w:rFonts w:ascii="Tahoma" w:hAnsi="Tahoma" w:cs="Tahoma"/>
          <w:sz w:val="21"/>
          <w:szCs w:val="21"/>
          <w:lang w:val="uk-UA"/>
        </w:rPr>
        <w:t>Технологія обробки та маршрутизації зовнішніх потоків повин</w:t>
      </w:r>
      <w:bookmarkStart w:id="0" w:name="_GoBack"/>
      <w:bookmarkEnd w:id="0"/>
      <w:r w:rsidRPr="00857198">
        <w:rPr>
          <w:rFonts w:ascii="Tahoma" w:hAnsi="Tahoma" w:cs="Tahoma"/>
          <w:sz w:val="21"/>
          <w:szCs w:val="21"/>
          <w:lang w:val="uk-UA"/>
        </w:rPr>
        <w:t>на забезпечувати можливість ідентифікації їх джерела та підтримувати систему балансування та пріоритетності їх обробки.</w:t>
      </w:r>
    </w:p>
    <w:p w:rsidR="00566CFC" w:rsidRPr="00857198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857198">
        <w:rPr>
          <w:rFonts w:ascii="Tahoma" w:hAnsi="Tahoma" w:cs="Tahoma"/>
          <w:sz w:val="21"/>
          <w:szCs w:val="21"/>
          <w:lang w:val="uk-UA"/>
        </w:rPr>
        <w:t>Має забезпечуватись можливість фільтрації та перевірки мережевих пакетів даних відповідно до затверджених правил та переліку загроз.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857198">
        <w:rPr>
          <w:rFonts w:ascii="Tahoma" w:hAnsi="Tahoma" w:cs="Tahoma"/>
          <w:sz w:val="21"/>
          <w:szCs w:val="21"/>
          <w:lang w:val="uk-UA"/>
        </w:rPr>
        <w:t>Має забезпечуватися можливість шифрування мережевих пакетів даних відповідно до затверджених протоколів передачі та захисту даних.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Повинен бути визначений </w:t>
      </w:r>
      <w:r w:rsidRPr="005E19C3">
        <w:rPr>
          <w:rFonts w:ascii="Tahoma" w:hAnsi="Tahoma" w:cs="Tahoma"/>
          <w:sz w:val="21"/>
          <w:szCs w:val="21"/>
          <w:lang w:val="uk-UA"/>
        </w:rPr>
        <w:t>порядок встановлення, проведення ремонту, модернізації та технічного обслуговування апаратного забезпечення</w:t>
      </w:r>
      <w:r>
        <w:rPr>
          <w:rFonts w:ascii="Tahoma" w:hAnsi="Tahoma" w:cs="Tahoma"/>
          <w:sz w:val="21"/>
          <w:szCs w:val="21"/>
          <w:lang w:val="uk-UA"/>
        </w:rPr>
        <w:t>.</w:t>
      </w:r>
    </w:p>
    <w:p w:rsidR="00566CFC" w:rsidRDefault="00566CFC" w:rsidP="00566CFC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Повинен бути визначений </w:t>
      </w:r>
      <w:r w:rsidRPr="005E19C3">
        <w:rPr>
          <w:rFonts w:ascii="Tahoma" w:hAnsi="Tahoma" w:cs="Tahoma"/>
          <w:sz w:val="21"/>
          <w:szCs w:val="21"/>
          <w:lang w:val="uk-UA"/>
        </w:rPr>
        <w:t>порядок</w:t>
      </w:r>
      <w:r>
        <w:rPr>
          <w:rFonts w:ascii="Tahoma" w:hAnsi="Tahoma" w:cs="Tahoma"/>
          <w:sz w:val="21"/>
          <w:szCs w:val="21"/>
          <w:lang w:val="uk-UA"/>
        </w:rPr>
        <w:t xml:space="preserve"> </w:t>
      </w:r>
      <w:r w:rsidRPr="005E19C3">
        <w:rPr>
          <w:rFonts w:ascii="Tahoma" w:hAnsi="Tahoma" w:cs="Tahoma"/>
          <w:sz w:val="21"/>
          <w:szCs w:val="21"/>
          <w:lang w:val="uk-UA"/>
        </w:rPr>
        <w:t>доступу до приміщень, де розміщені компоненти ІС «ВІЛ» із забезпеченням контролю доступу</w:t>
      </w:r>
      <w:r>
        <w:rPr>
          <w:rFonts w:ascii="Tahoma" w:hAnsi="Tahoma" w:cs="Tahoma"/>
          <w:sz w:val="21"/>
          <w:szCs w:val="21"/>
          <w:lang w:val="uk-UA"/>
        </w:rPr>
        <w:t>.</w:t>
      </w:r>
    </w:p>
    <w:p w:rsidR="00566CFC" w:rsidRPr="00212D35" w:rsidRDefault="00566CFC" w:rsidP="00566CFC">
      <w:pPr>
        <w:pStyle w:val="a3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sz w:val="21"/>
          <w:szCs w:val="21"/>
          <w:lang w:val="uk-UA"/>
        </w:rPr>
      </w:pPr>
    </w:p>
    <w:p w:rsidR="00BF75BA" w:rsidRDefault="00BF75BA" w:rsidP="00566CFC"/>
    <w:sectPr w:rsidR="00BF75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15EA"/>
    <w:multiLevelType w:val="hybridMultilevel"/>
    <w:tmpl w:val="6A8CE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EC8"/>
    <w:rsid w:val="00536EC8"/>
    <w:rsid w:val="00566CFC"/>
    <w:rsid w:val="00B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6CF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6C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 Оксана</dc:creator>
  <cp:keywords/>
  <dc:description/>
  <cp:lastModifiedBy>Гаврилюк Оксана</cp:lastModifiedBy>
  <cp:revision>2</cp:revision>
  <cp:lastPrinted>2016-01-20T11:00:00Z</cp:lastPrinted>
  <dcterms:created xsi:type="dcterms:W3CDTF">2016-01-20T10:58:00Z</dcterms:created>
  <dcterms:modified xsi:type="dcterms:W3CDTF">2016-01-20T11:00:00Z</dcterms:modified>
</cp:coreProperties>
</file>